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framePr w:wrap="auto" w:vAnchor="margin" w:hAnchor="text" w:yAlign="inline"/>
        <w:widowControl/>
        <w:spacing w:before="0" w:after="192" w:line="360" w:lineRule="auto"/>
        <w:jc w:val="center"/>
        <w:rPr>
          <w:rFonts w:hint="eastAsia" w:ascii="仿宋" w:hAnsi="仿宋" w:eastAsia="仿宋" w:cs="仿宋"/>
          <w:b w:val="0"/>
          <w:bCs w:val="0"/>
          <w:outline w:val="0"/>
          <w:color w:val="auto"/>
          <w:sz w:val="44"/>
          <w:szCs w:val="44"/>
          <w:u w:color="24292E"/>
          <w:rtl w:val="0"/>
          <w:lang w:val="zh-TW" w:eastAsia="zh-TW"/>
        </w:rPr>
      </w:pPr>
    </w:p>
    <w:p>
      <w:pPr>
        <w:pStyle w:val="8"/>
        <w:framePr w:wrap="auto" w:vAnchor="margin" w:hAnchor="text" w:yAlign="inline"/>
        <w:widowControl/>
        <w:spacing w:before="0" w:after="192" w:line="360" w:lineRule="auto"/>
        <w:jc w:val="center"/>
        <w:rPr>
          <w:rFonts w:hint="eastAsia" w:ascii="仿宋" w:hAnsi="仿宋" w:eastAsia="仿宋" w:cs="仿宋"/>
          <w:b w:val="0"/>
          <w:bCs w:val="0"/>
          <w:outline w:val="0"/>
          <w:color w:val="auto"/>
          <w:sz w:val="44"/>
          <w:szCs w:val="44"/>
          <w:u w:color="24292E"/>
          <w:lang w:val="zh-TW" w:eastAsia="zh-TW"/>
        </w:rPr>
      </w:pP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44"/>
          <w:szCs w:val="44"/>
          <w:u w:color="24292E"/>
          <w:rtl w:val="0"/>
          <w:lang w:val="zh-TW" w:eastAsia="zh-TW"/>
        </w:rPr>
        <w:t>协议</w:t>
      </w:r>
    </w:p>
    <w:p>
      <w:pPr>
        <w:pStyle w:val="8"/>
        <w:framePr w:wrap="auto" w:vAnchor="margin" w:hAnchor="text" w:yAlign="inline"/>
        <w:widowControl/>
        <w:spacing w:before="0" w:after="0" w:line="360" w:lineRule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甲方：北京肿瘤防治研究会</w:t>
      </w:r>
    </w:p>
    <w:p>
      <w:pPr>
        <w:pStyle w:val="8"/>
        <w:framePr w:wrap="auto" w:vAnchor="margin" w:hAnchor="text" w:yAlign="inline"/>
        <w:widowControl/>
        <w:spacing w:before="0" w:after="0" w:line="360" w:lineRule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地址：北京丰台区大成路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6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号院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1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号楼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20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层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2008</w:t>
      </w:r>
    </w:p>
    <w:p>
      <w:pPr>
        <w:pStyle w:val="8"/>
        <w:framePr w:wrap="auto" w:vAnchor="margin" w:hAnchor="text" w:yAlign="inline"/>
        <w:widowControl/>
        <w:spacing w:before="0" w:after="0" w:line="360" w:lineRule="auto"/>
        <w:rPr>
          <w:rFonts w:hint="default" w:ascii="仿宋" w:hAnsi="仿宋" w:eastAsia="仿宋" w:cs="仿宋"/>
          <w:outline w:val="0"/>
          <w:color w:val="auto"/>
          <w:sz w:val="28"/>
          <w:szCs w:val="28"/>
          <w:u w:color="24292E"/>
          <w:lang w:val="en-US" w:eastAsia="zh-CN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lang w:val="en-US" w:eastAsia="zh-CN"/>
        </w:rPr>
        <w:t>联系人：陈琳</w:t>
      </w:r>
    </w:p>
    <w:p>
      <w:pPr>
        <w:pStyle w:val="8"/>
        <w:framePr w:wrap="auto" w:vAnchor="margin" w:hAnchor="text" w:yAlign="inline"/>
        <w:widowControl/>
        <w:spacing w:before="0" w:after="0" w:line="360" w:lineRule="auto"/>
        <w:rPr>
          <w:rFonts w:hint="default" w:ascii="仿宋" w:hAnsi="仿宋" w:eastAsia="仿宋" w:cs="仿宋"/>
          <w:outline w:val="0"/>
          <w:color w:val="auto"/>
          <w:sz w:val="28"/>
          <w:szCs w:val="28"/>
          <w:u w:color="24292E"/>
          <w:lang w:val="en-US" w:eastAsia="zh-CN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lang w:val="en-US" w:eastAsia="zh-CN"/>
        </w:rPr>
        <w:t>联系电话：13910428898</w:t>
      </w:r>
    </w:p>
    <w:p>
      <w:pPr>
        <w:pStyle w:val="8"/>
        <w:framePr w:wrap="auto" w:vAnchor="margin" w:hAnchor="text" w:yAlign="inline"/>
        <w:widowControl/>
        <w:spacing w:before="0" w:after="0" w:line="360" w:lineRule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lang w:val="en-US" w:eastAsia="zh-CN"/>
        </w:rPr>
      </w:pPr>
    </w:p>
    <w:p>
      <w:pPr>
        <w:pStyle w:val="8"/>
        <w:framePr w:wrap="auto" w:vAnchor="margin" w:hAnchor="text" w:yAlign="inline"/>
        <w:widowControl/>
        <w:spacing w:before="0" w:after="0" w:line="360" w:lineRule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乙方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姓名：</w:t>
      </w:r>
      <w:r>
        <w:rPr>
          <w:rFonts w:hint="eastAsia" w:ascii="仿宋" w:hAnsi="仿宋" w:eastAsia="仿宋" w:cs="仿宋"/>
          <w:color w:val="auto"/>
          <w:sz w:val="28"/>
          <w:szCs w:val="28"/>
          <w:u w:color="24292E"/>
          <w:rtl w:val="0"/>
          <w:lang w:val="en-US"/>
        </w:rPr>
        <w:t>[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参加活动卫生专业技术人员姓名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]</w:t>
      </w:r>
    </w:p>
    <w:p>
      <w:pPr>
        <w:pStyle w:val="8"/>
        <w:framePr w:wrap="auto" w:vAnchor="margin" w:hAnchor="text" w:yAlign="inline"/>
        <w:widowControl/>
        <w:spacing w:before="0" w:after="0" w:line="360" w:lineRule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身份证号码：</w:t>
      </w:r>
      <w:bookmarkStart w:id="0" w:name="OLE_LINK1"/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[</w:t>
      </w:r>
      <w:bookmarkEnd w:id="0"/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卫生专业技术人员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身份证号码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]</w:t>
      </w:r>
    </w:p>
    <w:p>
      <w:pPr>
        <w:pStyle w:val="8"/>
        <w:framePr w:wrap="auto" w:vAnchor="margin" w:hAnchor="text" w:yAlign="inline"/>
        <w:widowControl/>
        <w:spacing w:before="0" w:after="0" w:line="360" w:lineRule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工作单位：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[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卫生专业技术人员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工作单位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]</w:t>
      </w:r>
    </w:p>
    <w:p>
      <w:pPr>
        <w:pStyle w:val="8"/>
        <w:framePr w:wrap="auto" w:vAnchor="margin" w:hAnchor="text" w:yAlign="inline"/>
        <w:widowControl/>
        <w:spacing w:before="0" w:after="0" w:line="360" w:lineRule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联系电话：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[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卫生专业技术人员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联系电话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]</w:t>
      </w:r>
    </w:p>
    <w:p>
      <w:pPr>
        <w:pStyle w:val="8"/>
        <w:framePr w:wrap="auto" w:vAnchor="margin" w:hAnchor="text" w:yAlign="inline"/>
        <w:widowControl/>
        <w:spacing w:before="0" w:after="0" w:line="360" w:lineRule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ind w:firstLine="420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鉴于甲方计划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开展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Captra-Edu进修项目2025年第一期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（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通知见附件，以下简称活动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），</w:t>
      </w:r>
      <w:r>
        <w:rPr>
          <w:rFonts w:hint="eastAsia" w:ascii="仿宋" w:hAnsi="仿宋" w:eastAsia="仿宋" w:cs="仿宋"/>
          <w:color w:val="auto"/>
          <w:sz w:val="28"/>
          <w:szCs w:val="28"/>
          <w:u w:color="24292E"/>
          <w:rtl w:val="0"/>
          <w:lang w:val="zh-TW" w:eastAsia="zh-TW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u w:color="24292E"/>
          <w:rtl w:val="0"/>
          <w:lang w:val="en-US" w:eastAsia="zh-CN"/>
        </w:rPr>
        <w:t>自愿报名参加。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现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根据《中华人民共和国民法典》，</w:t>
      </w:r>
      <w:r>
        <w:rPr>
          <w:rFonts w:hint="eastAsia" w:ascii="仿宋" w:hAnsi="仿宋" w:eastAsia="仿宋" w:cs="仿宋"/>
          <w:color w:val="auto"/>
          <w:sz w:val="28"/>
          <w:szCs w:val="28"/>
          <w:u w:color="24292E"/>
          <w:rtl w:val="0"/>
          <w:lang w:val="zh-TW" w:eastAsia="zh-TW"/>
        </w:rPr>
        <w:t>双方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在平等、自愿的基础上，达成如下协议：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" w:hAnsi="仿宋" w:eastAsia="仿宋" w:cs="仿宋"/>
          <w:b/>
          <w:bCs/>
          <w:outline w:val="0"/>
          <w:color w:val="auto"/>
          <w:sz w:val="28"/>
          <w:szCs w:val="28"/>
          <w:u w:color="24292E"/>
          <w:lang w:val="zh-TW" w:eastAsia="zh-TW"/>
        </w:rPr>
      </w:pPr>
      <w:r>
        <w:rPr>
          <w:rFonts w:hint="eastAsia" w:ascii="仿宋" w:hAnsi="仿宋" w:eastAsia="仿宋" w:cs="仿宋"/>
          <w:b/>
          <w:bCs/>
          <w:outline w:val="0"/>
          <w:color w:val="auto"/>
          <w:sz w:val="28"/>
          <w:szCs w:val="28"/>
          <w:u w:color="24292E"/>
          <w:rtl w:val="0"/>
          <w:lang w:val="zh-TW" w:eastAsia="zh-TW"/>
        </w:rPr>
        <w:t>一、甲方权利与义务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1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、甲方负责为乙方提供参加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活动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的相关信息，包括但不限于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活动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日程、地点、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日程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等。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2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、甲方负责为乙方办理出国签证、机票预订、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食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住宿安排等事宜，由此产生的</w:t>
      </w:r>
      <w:r>
        <w:rPr>
          <w:rFonts w:hint="eastAsia" w:ascii="仿宋" w:hAnsi="仿宋" w:eastAsia="仿宋" w:cs="仿宋"/>
          <w:color w:val="auto"/>
          <w:sz w:val="28"/>
          <w:szCs w:val="28"/>
          <w:u w:color="24292E"/>
          <w:rtl w:val="0"/>
          <w:lang w:val="en-US" w:eastAsia="zh-CN"/>
        </w:rPr>
        <w:t>符合甲方</w:t>
      </w:r>
      <w:r>
        <w:rPr>
          <w:rFonts w:hint="eastAsia" w:ascii="仿宋" w:hAnsi="仿宋" w:eastAsia="仿宋" w:cs="仿宋"/>
          <w:color w:val="auto"/>
          <w:sz w:val="28"/>
          <w:szCs w:val="28"/>
          <w:u w:color="24292E"/>
          <w:rtl w:val="0"/>
          <w:lang w:val="zh-TW" w:eastAsia="zh-TW"/>
        </w:rPr>
        <w:t>相关</w:t>
      </w:r>
      <w:r>
        <w:rPr>
          <w:rFonts w:hint="eastAsia" w:ascii="仿宋" w:hAnsi="仿宋" w:eastAsia="仿宋" w:cs="仿宋"/>
          <w:color w:val="auto"/>
          <w:sz w:val="28"/>
          <w:szCs w:val="28"/>
          <w:u w:color="24292E"/>
          <w:rtl w:val="0"/>
          <w:lang w:val="en-US" w:eastAsia="zh-CN"/>
        </w:rPr>
        <w:t>标准的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费用由甲方承担。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3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、甲方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负责安排活动日程，甲方有权变更活动日程，但活动日程变更后需及时通知乙方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。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" w:hAnsi="仿宋" w:eastAsia="仿宋" w:cs="仿宋"/>
          <w:b/>
          <w:bCs/>
          <w:outline w:val="0"/>
          <w:color w:val="auto"/>
          <w:sz w:val="28"/>
          <w:szCs w:val="28"/>
          <w:u w:color="24292E"/>
          <w:lang w:val="zh-TW" w:eastAsia="zh-TW"/>
        </w:rPr>
      </w:pPr>
      <w:r>
        <w:rPr>
          <w:rFonts w:hint="eastAsia" w:ascii="仿宋" w:hAnsi="仿宋" w:eastAsia="仿宋" w:cs="仿宋"/>
          <w:b/>
          <w:bCs/>
          <w:outline w:val="0"/>
          <w:color w:val="auto"/>
          <w:sz w:val="28"/>
          <w:szCs w:val="28"/>
          <w:u w:color="24292E"/>
          <w:rtl w:val="0"/>
          <w:lang w:val="zh-TW" w:eastAsia="zh-TW"/>
        </w:rPr>
        <w:t>二、乙方权利与义务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1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、乙方有权了解并确认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活动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的具体内容、时间、地点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和日程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。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2、乙方确认自己临行前身心健康，无传染病和精神疾患，</w:t>
      </w:r>
      <w:r>
        <w:rPr>
          <w:rFonts w:hint="eastAsia" w:ascii="仿宋" w:hAnsi="仿宋" w:eastAsia="仿宋" w:cs="仿宋"/>
          <w:color w:val="auto"/>
          <w:sz w:val="28"/>
          <w:szCs w:val="28"/>
          <w:u w:color="24292E"/>
          <w:rtl w:val="0"/>
          <w:lang w:val="zh-TW" w:eastAsia="zh-TW"/>
        </w:rPr>
        <w:t>如因乙方</w:t>
      </w:r>
      <w:r>
        <w:rPr>
          <w:rFonts w:hint="eastAsia" w:ascii="仿宋" w:hAnsi="仿宋" w:eastAsia="仿宋" w:cs="仿宋"/>
          <w:color w:val="auto"/>
          <w:sz w:val="28"/>
          <w:szCs w:val="28"/>
          <w:u w:color="24292E"/>
          <w:rtl w:val="0"/>
          <w:lang w:val="en-US" w:eastAsia="zh-CN"/>
        </w:rPr>
        <w:t>隐瞒病情</w:t>
      </w:r>
      <w:r>
        <w:rPr>
          <w:rFonts w:hint="eastAsia" w:ascii="仿宋" w:hAnsi="仿宋" w:eastAsia="仿宋" w:cs="仿宋"/>
          <w:color w:val="auto"/>
          <w:sz w:val="28"/>
          <w:szCs w:val="28"/>
          <w:u w:color="24292E"/>
          <w:rtl w:val="0"/>
          <w:lang w:val="zh-TW" w:eastAsia="zh-TW"/>
        </w:rPr>
        <w:t>导致的任何后果，由乙方自行承担。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3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、乙方需按时参加甲方组织的行前培训，并严格遵守国际交流礼仪和安全注意事项。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4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、乙方在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参加活动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期间应妥善保管个人财物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CN" w:eastAsia="zh-CN"/>
        </w:rPr>
        <w:t>、证件、护照等重要物品，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如有遗失或损坏，甲方不承担任何责任。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5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、乙方在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参加活动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期间应遵守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中华人民共和国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的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所有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法律法规，不得从事任何违法活动。如因乙方违法行为导致的任何后果，由乙方自行承担。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lang w:val="zh-TW" w:eastAsia="zh-TW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6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、乙方在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参加活动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期间应服从甲方及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活动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组织方的安排，不得擅自行动或离开团队。如因乙方擅自行动导致的任何后果，由乙方自行承担。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u w:color="24292E"/>
          <w:rtl w:val="0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u w:color="24292E"/>
          <w:rtl w:val="0"/>
          <w:lang w:val="zh-CN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zh-CN" w:eastAsia="zh-CN"/>
        </w:rPr>
        <w:t>乙方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en-US"/>
        </w:rPr>
        <w:t>将遵守前往目的地国家及地区的法律法规，并且不从事任何违法犯罪活动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zh-CN" w:eastAsia="zh-CN"/>
        </w:rPr>
        <w:t>。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zh-CN" w:eastAsia="zh-CN"/>
        </w:rPr>
        <w:t>、乙方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en-US"/>
        </w:rPr>
        <w:t>应密切关注目的地国家及地区的安全状况，尽量避免前往高危地区或参与危险活动。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pacing w:val="-20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outline w:val="0"/>
          <w:color w:val="auto"/>
          <w:spacing w:val="-20"/>
          <w:sz w:val="28"/>
          <w:szCs w:val="28"/>
          <w:rtl w:val="0"/>
          <w:lang w:val="en-US" w:eastAsia="zh-CN"/>
        </w:rPr>
        <w:t>9.乙方应自行向所在单位和相关主管部门进行出境报备并获得许可。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" w:hAnsi="仿宋" w:eastAsia="仿宋" w:cs="仿宋"/>
          <w:b/>
          <w:bCs/>
          <w:outline w:val="0"/>
          <w:color w:val="auto"/>
          <w:sz w:val="28"/>
          <w:szCs w:val="28"/>
          <w:u w:color="24292E"/>
          <w:rtl w:val="0"/>
          <w:lang w:val="zh-TW" w:eastAsia="zh-TW"/>
        </w:rPr>
      </w:pPr>
      <w:r>
        <w:rPr>
          <w:rFonts w:hint="eastAsia" w:ascii="仿宋" w:hAnsi="仿宋" w:eastAsia="仿宋" w:cs="仿宋"/>
          <w:b/>
          <w:bCs/>
          <w:outline w:val="0"/>
          <w:color w:val="auto"/>
          <w:sz w:val="28"/>
          <w:szCs w:val="28"/>
          <w:u w:color="24292E"/>
          <w:rtl w:val="0"/>
          <w:lang w:val="zh-TW" w:eastAsia="zh-TW"/>
        </w:rPr>
        <w:t>三、免责条款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 w:ascii="仿宋" w:hAnsi="仿宋" w:eastAsia="仿宋" w:cs="仿宋"/>
          <w:b/>
          <w:bCs/>
          <w:outline w:val="0"/>
          <w:color w:val="auto"/>
          <w:sz w:val="28"/>
          <w:szCs w:val="28"/>
          <w:u w:color="24292E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outline w:val="0"/>
          <w:color w:val="auto"/>
          <w:sz w:val="28"/>
          <w:szCs w:val="28"/>
          <w:u w:color="24292E"/>
          <w:rtl w:val="0"/>
          <w:lang w:val="en-US" w:eastAsia="zh-CN"/>
        </w:rPr>
        <w:t>乙方已认真阅读，并完全同意如下条款：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1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rtl w:val="0"/>
          <w:lang w:val="zh-CN" w:eastAsia="zh-CN"/>
        </w:rPr>
        <w:t>甲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rtl w:val="0"/>
          <w:lang w:val="en-US"/>
        </w:rPr>
        <w:t>方不对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rtl w:val="0"/>
          <w:lang w:val="zh-CN" w:eastAsia="zh-CN"/>
        </w:rPr>
        <w:t>乙方在参加活动期间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rtl w:val="0"/>
          <w:lang w:val="en-US"/>
        </w:rPr>
        <w:t>目的地国家及地区发生的任何安全风险承担责任，包括但不限于政治、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rtl w:val="0"/>
          <w:lang w:val="zh-CN" w:eastAsia="zh-CN"/>
        </w:rPr>
        <w:t>经济、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rtl w:val="0"/>
          <w:lang w:val="en-US"/>
        </w:rPr>
        <w:t>社会、自然灾害等方面的风险。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2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、甲方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不对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乙方在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参加活动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期间因个人疾病、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CN" w:eastAsia="zh-CN"/>
        </w:rPr>
        <w:t>人身伤害、财物损失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等导致的损失承担责任。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lang w:val="zh-TW" w:eastAsia="zh-TW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3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、甲方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不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对乙方在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参加活动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期间因违反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CN" w:eastAsia="zh-CN"/>
        </w:rPr>
        <w:t>国内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外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法律法规或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活动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规定导致的损失承担责任。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u w:color="24292E"/>
          <w:rtl w:val="0"/>
          <w:lang w:val="zh-CN" w:eastAsia="zh-CN"/>
        </w:rPr>
        <w:t>4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zh-CN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en-US" w:eastAsia="zh-CN"/>
        </w:rPr>
        <w:t>活动期间，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zh-CN" w:eastAsia="zh-CN"/>
        </w:rPr>
        <w:t>乙方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en-US"/>
        </w:rPr>
        <w:t>如在目的地国家及地区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zh-CN" w:eastAsia="zh-CN"/>
        </w:rPr>
        <w:t>自行或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en-US"/>
        </w:rPr>
        <w:t>与他人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zh-CN" w:eastAsia="zh-CN"/>
        </w:rPr>
        <w:t>离开甲方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en-US" w:eastAsia="zh-CN"/>
        </w:rPr>
        <w:t>安排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zh-CN" w:eastAsia="zh-CN"/>
        </w:rPr>
        <w:t>的住宿地点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en-US" w:eastAsia="zh-CN"/>
        </w:rPr>
        <w:t>在外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zh-CN" w:eastAsia="zh-CN"/>
        </w:rPr>
        <w:t>留宿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en-US"/>
        </w:rPr>
        <w:t>，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zh-CN" w:eastAsia="zh-CN"/>
        </w:rPr>
        <w:t>甲方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en-US"/>
        </w:rPr>
        <w:t>不对其人身安全和财产安全承担责任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zh-CN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en-US" w:eastAsia="zh-CN"/>
        </w:rPr>
        <w:t>活动期间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zh-CN" w:eastAsia="zh-CN"/>
        </w:rPr>
        <w:t>，如乙方个人原因泄漏国家机密或者损害国家利益，责任由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en-US" w:eastAsia="zh-CN"/>
        </w:rPr>
        <w:t>乙方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zh-CN" w:eastAsia="zh-CN"/>
        </w:rPr>
        <w:t>个人承担。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zh-CN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en-US" w:eastAsia="zh-CN"/>
        </w:rPr>
        <w:t>活动期间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zh-CN" w:eastAsia="zh-CN"/>
        </w:rPr>
        <w:t>，如因乙方个人原因导致行程变更或取消，责任由个人承担。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rtl w:val="0"/>
          <w:lang w:val="zh-CN" w:eastAsia="zh-CN"/>
        </w:rPr>
        <w:t>四、协议解除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rtl w:val="0"/>
          <w:lang w:val="zh-CN" w:eastAsia="zh-CN"/>
        </w:rPr>
        <w:t>1、如遇国家法律法规、政策变动，导致出国活动无法继续进行，本协议自动解除。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rtl w:val="0"/>
          <w:lang w:val="zh-CN" w:eastAsia="zh-CN"/>
        </w:rPr>
        <w:t>2、如有特殊情况，经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rtl w:val="0"/>
          <w:lang w:val="en-US" w:eastAsia="zh-CN"/>
        </w:rPr>
        <w:t>甲方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rtl w:val="0"/>
          <w:lang w:val="zh-CN" w:eastAsia="zh-CN"/>
        </w:rPr>
        <w:t>单位领导同意，可解除协议。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lang w:val="zh-TW" w:eastAsia="zh-TW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CN" w:eastAsia="zh-CN"/>
        </w:rPr>
        <w:t>五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、争议解决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双方因本协议产生的任何争议，应首先通过友好协商解决；协商不成的，任何一方均有权向甲方所在地人民法院提起诉讼。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lang w:val="zh-TW" w:eastAsia="zh-TW"/>
        </w:rPr>
      </w:pPr>
      <w:bookmarkStart w:id="1" w:name="_GoBack"/>
      <w:bookmarkEnd w:id="1"/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CN" w:eastAsia="zh-CN"/>
        </w:rPr>
        <w:t>六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、协议生效与终止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lang w:val="zh-TW" w:eastAsia="zh-TW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本协议自双方签字盖章之日起生效，至乙方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参加活动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结束并安全返回国内时终止。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lang w:val="zh-TW" w:eastAsia="zh-TW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CN" w:eastAsia="zh-CN"/>
        </w:rPr>
        <w:t>七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、其他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lang w:val="zh-TW" w:eastAsia="zh-TW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本协议一式两份，甲乙双方各执一份，具有同等法律效力。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default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（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以下无正文）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甲方（盖章）：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[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甲方公章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]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代表（签字）：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[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甲方代表签字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]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日期：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[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签署日期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]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</w:pP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乙方（签字）：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[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乙方签字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]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日期：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[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签署日期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]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pgNumType w:fmt="chineseCounting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PingFang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none"/>
                    </wps:style>
                    <wps:txbx>
                      <w:txbxContent>
                        <w:p>
                          <w:pPr>
                            <w:pStyle w:val="2"/>
                            <w:framePr w:wrap="auto" w:vAnchor="margin" w:hAnchor="text" w:yAlign="inline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\* CHINESENUM3 \* MERGEFORMAT </w:instrText>
                          </w:r>
                          <w:r>
                            <w:fldChar w:fldCharType="separate"/>
                          </w:r>
                          <w:r>
                            <w:t>四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bjXUj0AAAAAUBAAAPAAAAAAAAAAEAIAAAACIAAABk&#10;cnMvZG93bnJldi54bWxQSwECFAAUAAAACACHTuJAhorRs0cCAACIBAAADgAAAAAAAAABACAAAAAf&#10;AQAAZHJzL2Uyb0RvYy54bWxQSwUGAAAAAAYABgBZAQAA2A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framePr w:wrap="auto" w:vAnchor="margin" w:hAnchor="text" w:yAlign="inline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\* CHINESENUM3 \* MERGEFORMAT </w:instrText>
                    </w:r>
                    <w:r>
                      <w:fldChar w:fldCharType="separate"/>
                    </w:r>
                    <w:r>
                      <w:t>四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ODlkZjYyNTBlZDE5N2I4M2I1NDhhZmVhNzEzMGU1OWEifQ=="/>
    <w:docVar w:name="KSO_WPS_MARK_KEY" w:val="788f1ffc-1c8e-4e57-bb82-d0a8cb2ba71e"/>
  </w:docVars>
  <w:rsids>
    <w:rsidRoot w:val="00000000"/>
    <w:rsid w:val="09AD3F5D"/>
    <w:rsid w:val="0C345975"/>
    <w:rsid w:val="1D75187C"/>
    <w:rsid w:val="1FB34FB4"/>
    <w:rsid w:val="2589662D"/>
    <w:rsid w:val="25A31930"/>
    <w:rsid w:val="29CE1E34"/>
    <w:rsid w:val="3D906044"/>
    <w:rsid w:val="42B205C8"/>
    <w:rsid w:val="43944CEA"/>
    <w:rsid w:val="57CF21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customStyle="1" w:styleId="8">
    <w:name w:val="普通(网站)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Calibri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  <w:style w:type="paragraph" w:customStyle="1" w:styleId="9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1322</Words>
  <Characters>1349</Characters>
  <TotalTime>2</TotalTime>
  <ScaleCrop>false</ScaleCrop>
  <LinksUpToDate>false</LinksUpToDate>
  <CharactersWithSpaces>1349</CharactersWithSpaces>
  <Application>WPS Office_11.1.0.15319_F1E327BC-269C-435d-A152-05C5408002CA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2025-01-07T12:05:00Z</dcterms:created>
  <dc:creator>86139</dc:creator>
  <cp:lastModifiedBy>哒不溜</cp:lastModifiedBy>
  <dcterms:modified xsi:type="dcterms:W3CDTF">2025-01-10T09:09:40Z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eyJoZGlkIjoiZmEzZGI3NTA3ZWI3ODZkN2JkMGQ3MGVhMDM3MTdhMjkiLCJ1c2VySWQiOiI0MjYyNDQyNzAifQ==</vt:lpwstr>
  </property>
  <property fmtid="{D5CDD505-2E9C-101B-9397-08002B2CF9AE}" pid="3" name="KSOProductBuildVer">
    <vt:lpwstr>2052-11.1.0.15319</vt:lpwstr>
  </property>
  <property fmtid="{D5CDD505-2E9C-101B-9397-08002B2CF9AE}" pid="4" name="ICV">
    <vt:lpwstr>8E05958B2369411F9D37AE7D6AA28143_12</vt:lpwstr>
  </property>
</Properties>
</file>